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金垭镇水口村白岩寨砂岩矿矿区           拆迁补偿安置实施方案</w:t>
      </w:r>
    </w:p>
    <w:p w14:paraId="20F56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636D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为确保采矿权拍卖工作顺利进行，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依法维护被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拆迁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农村集体经济组织和个人的合法权益，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拆迁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补偿安置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法律法规、规章和上级规范性文件规定，结合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金垭镇水口村白岩寨砂岩矿矿区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/>
        </w:rPr>
        <w:t>拟订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金垭镇水口村白岩寨砂岩矿矿区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拆迁补偿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安置实施方案》（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以下简称“方案”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</w:t>
      </w:r>
    </w:p>
    <w:p w14:paraId="4E31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一、拟用地基本情况</w:t>
      </w:r>
    </w:p>
    <w:p w14:paraId="1DC14B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金垭镇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TW" w:bidi="zh-TW"/>
        </w:rPr>
        <w:t>水口村白岩寨砂岩矿矿区房屋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，位于金垭镇水口村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用地面积约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286.89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亩（具体范围以达州市自然资源和规划局高新分局出具的红线图为准），拆迁住房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户，经初步测算需征拆资金约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395.52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zh-TW" w:eastAsia="zh-CN" w:bidi="zh-TW"/>
        </w:rPr>
        <w:t>万元。</w:t>
      </w:r>
    </w:p>
    <w:p w14:paraId="1A825C2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二、实施拆迁补偿单位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工作任务</w:t>
      </w:r>
    </w:p>
    <w:p w14:paraId="5DC2A09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达州高新区征拆工作联席会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统筹该项目房屋拆迁工作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</w:t>
      </w:r>
    </w:p>
    <w:p w14:paraId="3504BAF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房征中心指导金垭镇签订拆迁补偿协议。负责被拆迁集体土地上房屋、其他附着物的调查登记；开展土地地类、房屋及构建筑物测绘、企业设施设备及附属设施评估、杆（管）线迁改；核查房屋的合法性，按程序报批审定；审核拆迁资料；发放拆迁补偿款；统筹安置房分配。</w:t>
      </w:r>
    </w:p>
    <w:p w14:paraId="13F48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金垭镇具体负责土地和房屋等补偿协议的签订工作。开展拆迁补偿调查登记、坟墓清点补偿和搬迁、腾退房屋及拆除；牵头组织城乡中心、房征中心、自规分局、城管大队对土地上建（构）筑物的合法性认定；落实集体经济组织人员安置、软环境治理和炮损等问题处理；组织相关部门（单位）开展政策宣传解释工作；处理征收补偿纠纷和遗留问题；督促指导村（社区）实施拆迁补偿安置分配具体事项。</w:t>
      </w:r>
    </w:p>
    <w:p w14:paraId="4D6F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自规分局负责项目用地手续办理、履行拆迁补偿安置协议法定签章、指导土地、房屋安置补偿协议签订工作。</w:t>
      </w:r>
    </w:p>
    <w:p w14:paraId="2954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财政局、业主单位负责筹集拆迁资金。</w:t>
      </w:r>
    </w:p>
    <w:p w14:paraId="7EFE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应急管理局负责牵头组织金垭镇、城管大队、自规分局等相关执法部门对违法用地、违法建设的行为进行查处、对违法建构筑物的拆除工作。</w:t>
      </w:r>
    </w:p>
    <w:p w14:paraId="5A28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三、实施方案</w:t>
      </w:r>
    </w:p>
    <w:p w14:paraId="4CD53635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（一）执行政策</w:t>
      </w:r>
    </w:p>
    <w:p w14:paraId="14C5582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bookmark31"/>
      <w:bookmarkEnd w:id="0"/>
      <w:bookmarkStart w:id="1" w:name="bookmark30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1.集体土地上房屋、各类建（构）筑物、附属设施、坟墓等严格按照达州市人民政府《关于印发达州市集体土地征收补偿安置办法的通知》（达市府规〔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号）、《关于公布实施全市征地地上附着物和青苗补偿标准的通知》（达市府发〔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15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号）等相关政策规定执行。</w:t>
      </w:r>
    </w:p>
    <w:p w14:paraId="7C78FDA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土地协议按照现有建制村民小组为单位进行签订。</w:t>
      </w:r>
    </w:p>
    <w:p w14:paraId="670889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640" w:leftChars="0" w:right="0" w:rightChars="0"/>
        <w:jc w:val="both"/>
        <w:textAlignment w:val="auto"/>
        <w:rPr>
          <w:rFonts w:hint="default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（二）补偿安置方式</w:t>
      </w:r>
    </w:p>
    <w:p w14:paraId="6F2E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1.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用地红线范围内仅补偿一年土地青苗补偿费。</w:t>
      </w:r>
    </w:p>
    <w:p w14:paraId="08FA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房屋拆迁补偿安置高新区辖区提供安置房或房票安置。</w:t>
      </w:r>
    </w:p>
    <w:p w14:paraId="4292678D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right="0" w:firstLine="64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（三）工作步骤</w:t>
      </w:r>
    </w:p>
    <w:p w14:paraId="62C2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1.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召开拆迁动员大会，房屋拆迁村（社区）、乡（街道）、房征中心共同参与，宣传政策、明确要求。</w:t>
      </w:r>
    </w:p>
    <w:p w14:paraId="64C4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2.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对需拆迁的房屋及青苗和附属设施进行调查。</w:t>
      </w:r>
    </w:p>
    <w:p w14:paraId="1F1A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3.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启动拆迁补偿房屋协议签订、安置房建设等相关工作。</w:t>
      </w:r>
    </w:p>
    <w:p w14:paraId="1586820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（四）完成时限</w:t>
      </w:r>
    </w:p>
    <w:p w14:paraId="04E7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自方案下达后90天内完成。</w:t>
      </w:r>
    </w:p>
    <w:p w14:paraId="6CD8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 w14:paraId="3D2E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firstLine="421" w:firstLineChars="131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（一）严格工作纪律。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各部门（单位）按照工作任务时间节点要求按时完成征拆任务。</w:t>
      </w:r>
    </w:p>
    <w:p w14:paraId="5249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firstLine="421" w:firstLineChars="13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（二）严明廉政纪律。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各部门（单位）认真履职，不得以任何名义违法拆迁，依法依规阳光廉洁拆迁。</w:t>
      </w:r>
    </w:p>
    <w:p w14:paraId="0902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（三）提前完成征拆任务。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由征拆工作联席会专题研究按程序报批后给予适当奖励。</w:t>
      </w:r>
    </w:p>
    <w:p w14:paraId="1E41F74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/>
          <w:lang w:val="en-US" w:eastAsia="zh-CN" w:bidi="ar-SA"/>
        </w:rPr>
        <w:t>五、《方案》的执行、解释由房屋征收与补偿中心负责。</w:t>
      </w:r>
    </w:p>
    <w:p w14:paraId="3281EA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/>
          <w:lang w:val="en-US" w:eastAsia="zh-CN" w:bidi="ar-SA"/>
        </w:rPr>
        <w:t>六、《方案》未尽事宜或因政策变动等其他因素需变更的，</w:t>
      </w:r>
      <w:bookmarkStart w:id="2" w:name="_GoBack"/>
      <w:bookmarkEnd w:id="2"/>
      <w:r>
        <w:rPr>
          <w:rFonts w:hint="eastAsia" w:ascii="黑体" w:hAnsi="黑体" w:eastAsia="黑体" w:cs="黑体"/>
          <w:kern w:val="2"/>
          <w:sz w:val="32"/>
          <w:szCs w:val="32"/>
          <w:u w:val="none"/>
          <w:shd w:val="clear"/>
          <w:lang w:val="en-US" w:eastAsia="zh-CN" w:bidi="ar-SA"/>
        </w:rPr>
        <w:t>由高新区征拆工作联席会研究决定，确需变更，需由原批准《方案》的管委会批准。</w:t>
      </w:r>
    </w:p>
    <w:p w14:paraId="3B734EBB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6FBEEAA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1C809053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4E87A298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8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2C7E6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80A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09A473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2E66"/>
    <w:rsid w:val="13162E66"/>
    <w:rsid w:val="198F1879"/>
    <w:rsid w:val="19E720EF"/>
    <w:rsid w:val="2D73279F"/>
    <w:rsid w:val="6F730DE9"/>
    <w:rsid w:val="71D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qFormat/>
    <w:uiPriority w:val="0"/>
    <w:pPr>
      <w:widowControl w:val="0"/>
      <w:shd w:val="clear" w:color="auto" w:fill="auto"/>
      <w:spacing w:line="578" w:lineRule="exact"/>
      <w:ind w:firstLine="63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1285</Characters>
  <Lines>0</Lines>
  <Paragraphs>0</Paragraphs>
  <TotalTime>2</TotalTime>
  <ScaleCrop>false</ScaleCrop>
  <LinksUpToDate>false</LinksUpToDate>
  <CharactersWithSpaces>1296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2025-10-21T01:03:00Z</dcterms:created>
  <dc:creator>轩妮</dc:creator>
  <cp:lastModifiedBy>大脸猫</cp:lastModifiedBy>
  <cp:lastPrinted>2025-10-22T02:11:00Z</cp:lastPrinted>
  <dcterms:modified xsi:type="dcterms:W3CDTF">2025-11-13T03:16:43Z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49438CADABB5431B8CC4D302CCD0CBFE_13</vt:lpwstr>
  </property>
  <property fmtid="{D5CDD505-2E9C-101B-9397-08002B2CF9AE}" pid="4" name="KSOTemplateDocerSaveRecord">
    <vt:lpwstr>eyJoZGlkIjoiOGVhNTNmYWU5MjU1Y2YwYzFjMDJkYTY2MTkyZTVhY2QiLCJ1c2VySWQiOiIzOTk5MTYwMTAifQ==</vt:lpwstr>
  </property>
</Properties>
</file>